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jc w:val="center"/>
        <w:tblInd w:type="dxa" w:w="0"/>
        <w:tblBorders>
          <w:top w:color="000000" w:val="nil"/>
          <w:left w:color="000000" w:val="nil"/>
          <w:bottom w:color="000000" w:sz="4" w:val="single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rStyle w:val="Style_1_ch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3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  <w:r>
              <w:rPr>
                <w:rStyle w:val="Style_1_ch"/>
                <w:color w:val="000000"/>
                <w:u w:val="none"/>
              </w:rPr>
              <w:t xml:space="preserve">(форма заявление о выдаче </w:t>
            </w:r>
          </w:p>
          <w:p w14:paraId="05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  <w:r>
              <w:rPr>
                <w:rStyle w:val="Style_1_ch"/>
                <w:color w:val="000000"/>
                <w:u w:val="none"/>
              </w:rPr>
              <w:t>разрешения на перезахоронение)</w:t>
            </w:r>
          </w:p>
          <w:p w14:paraId="06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</w:p>
        </w:tc>
      </w:tr>
    </w:tbl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Начальнику Тимошихского территориального управления Администрации Ивановского муниципального округа </w:t>
            </w:r>
          </w:p>
          <w:p w14:paraId="09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  <w:r>
              <w:rPr>
                <w:rFonts w:ascii="PT Astra Serif" w:hAnsi="PT Astra Serif"/>
                <w:sz w:val="28"/>
              </w:rPr>
              <w:t>Ивановской области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  <w:t>от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0" w:val="left"/>
                <w:tab w:leader="none" w:pos="1134" w:val="left"/>
              </w:tabs>
              <w:ind/>
              <w:jc w:val="center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фамилия, имя, отчество заявителя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или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указываются паспортные данные заявителя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,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адрес регистрации или места фактического проживания заявителя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, представителя заявителя и реквизиты доверенности представителя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контактный телефон заявителя или иной способ связи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</w:tbl>
    <w:p w14:paraId="22000000">
      <w:pPr>
        <w:spacing w:line="100" w:lineRule="atLeast"/>
        <w:ind/>
        <w:jc w:val="center"/>
        <w:rPr>
          <w:rFonts w:ascii="PT Astra Serif" w:hAnsi="PT Astra Serif"/>
          <w:b w:val="1"/>
          <w:sz w:val="28"/>
        </w:rPr>
      </w:pPr>
    </w:p>
    <w:p w14:paraId="23000000">
      <w:pPr>
        <w:spacing w:line="100" w:lineRule="atLeas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ЗАЯВЛЕ</w:t>
      </w:r>
      <w:r>
        <w:rPr>
          <w:rFonts w:ascii="PT Astra Serif" w:hAnsi="PT Astra Serif"/>
          <w:b w:val="1"/>
          <w:sz w:val="28"/>
        </w:rPr>
        <w:t>НИЕ</w:t>
      </w:r>
    </w:p>
    <w:p w14:paraId="24000000">
      <w:pPr>
        <w:spacing w:line="100" w:lineRule="atLeas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выдаче разрешения на перезахоронение</w:t>
      </w:r>
    </w:p>
    <w:p w14:paraId="25000000">
      <w:pPr>
        <w:spacing w:line="100" w:lineRule="atLeast"/>
        <w:ind/>
        <w:jc w:val="center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Прошу Вас разрешить перезахоронение: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фамилия, имя, отчество и дата рождения умершего</w:t>
            </w:r>
            <w:r>
              <w:rPr>
                <w:rFonts w:ascii="PT Astra Serif" w:hAnsi="PT Astra Serif"/>
                <w:i w:val="1"/>
                <w:color w:val="00000A"/>
                <w:sz w:val="20"/>
              </w:rPr>
              <w:t xml:space="preserve"> лица</w:t>
            </w:r>
            <w:r>
              <w:rPr>
                <w:rFonts w:ascii="PT Astra Serif" w:hAnsi="PT Astra Serif"/>
                <w:i w:val="1"/>
                <w:color w:val="00000A"/>
                <w:sz w:val="20"/>
              </w:rPr>
              <w:t>)</w:t>
            </w:r>
          </w:p>
        </w:tc>
      </w:tr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Дата смерти: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дата смерти умершего)</w:t>
            </w:r>
          </w:p>
        </w:tc>
      </w:tr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Реквизиты свидетельства о смерти: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(указываются реквизиты свидетельства о смерти или медицинского свидетельства о смерти)</w:t>
            </w:r>
          </w:p>
        </w:tc>
      </w:tr>
    </w:tbl>
    <w:p w14:paraId="2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3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31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6"/>
        <w:gridCol w:w="4961"/>
      </w:tblGrid>
      <w:tr>
        <w:tc>
          <w:tcPr>
            <w:tcW w:type="dxa" w:w="47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С кладбища, расположенного</w:t>
            </w:r>
          </w:p>
        </w:tc>
        <w:tc>
          <w:tcPr>
            <w:tcW w:type="dxa" w:w="496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</w:tr>
      <w:tr>
        <w:tc>
          <w:tcPr>
            <w:tcW w:type="dxa" w:w="47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tabs>
                <w:tab w:leader="none" w:pos="709" w:val="left"/>
              </w:tabs>
              <w:ind/>
              <w:contextualSpacing w:val="1"/>
              <w:jc w:val="both"/>
              <w:rPr>
                <w:rFonts w:ascii="PT Astra Serif" w:hAnsi="PT Astra Serif"/>
                <w:i w:val="1"/>
                <w:color w:val="00000A"/>
                <w:sz w:val="20"/>
              </w:rPr>
            </w:pPr>
          </w:p>
        </w:tc>
        <w:tc>
          <w:tcPr>
            <w:tcW w:type="dxa" w:w="496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наименование кладбища)</w:t>
            </w:r>
          </w:p>
        </w:tc>
      </w:tr>
      <w:tr>
        <w:tc>
          <w:tcPr>
            <w:tcW w:type="dxa" w:w="47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на кладбище, расположенное</w:t>
            </w:r>
          </w:p>
        </w:tc>
        <w:tc>
          <w:tcPr>
            <w:tcW w:type="dxa" w:w="496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</w:tr>
      <w:tr>
        <w:tc>
          <w:tcPr>
            <w:tcW w:type="dxa" w:w="47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tabs>
                <w:tab w:leader="none" w:pos="709" w:val="left"/>
              </w:tabs>
              <w:ind/>
              <w:contextualSpacing w:val="1"/>
              <w:jc w:val="both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496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наименование кладбища)</w:t>
            </w:r>
          </w:p>
        </w:tc>
      </w:tr>
    </w:tbl>
    <w:p w14:paraId="3A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Причина необходимости перезахоронения: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</w:t>
            </w:r>
            <w:r>
              <w:rPr>
                <w:rFonts w:ascii="PT Astra Serif" w:hAnsi="PT Astra Serif"/>
                <w:i w:val="1"/>
                <w:color w:val="00000A"/>
                <w:sz w:val="20"/>
              </w:rPr>
              <w:t>азывается причина перезахоронения)</w:t>
            </w:r>
          </w:p>
        </w:tc>
      </w:tr>
    </w:tbl>
    <w:p w14:paraId="3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  <w:gridCol w:w="45"/>
      </w:tblGrid>
      <w:tr>
        <w:tc>
          <w:tcPr>
            <w:tcW w:type="dxa" w:w="9651"/>
            <w:gridSpan w:val="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 итогу предоставления муниципальной услуги её результат прошу:</w:t>
            </w:r>
          </w:p>
          <w:p w14:paraId="40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 выдать на руки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  <w:p w14:paraId="43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line="100" w:lineRule="atLeast"/>
              <w:ind/>
              <w:jc w:val="right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line="100" w:lineRule="atLeast"/>
              <w:ind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«</w:t>
            </w:r>
            <w:r>
              <w:rPr>
                <w:rFonts w:ascii="PT Astra Serif" w:hAnsi="PT Astra Serif"/>
                <w:i w:val="1"/>
                <w:sz w:val="20"/>
              </w:rPr>
              <w:t>V</w:t>
            </w:r>
            <w:r>
              <w:rPr>
                <w:rFonts w:ascii="PT Astra Serif" w:hAnsi="PT Astra Serif"/>
                <w:i w:val="1"/>
                <w:sz w:val="20"/>
              </w:rPr>
              <w:t>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подпись, удостоверяющую выбор)</w:t>
            </w: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4A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</w:tblGrid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 направить почтовым отправлением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  <w:p w14:paraId="4D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line="100" w:lineRule="atLeast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spacing w:line="100" w:lineRule="atLeast"/>
              <w:ind/>
              <w:jc w:val="right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spacing w:line="100" w:lineRule="atLeast"/>
              <w:ind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«</w:t>
            </w:r>
            <w:r>
              <w:rPr>
                <w:rFonts w:ascii="PT Astra Serif" w:hAnsi="PT Astra Serif"/>
                <w:i w:val="1"/>
                <w:sz w:val="20"/>
              </w:rPr>
              <w:t>V</w:t>
            </w:r>
            <w:r>
              <w:rPr>
                <w:rFonts w:ascii="PT Astra Serif" w:hAnsi="PT Astra Serif"/>
                <w:i w:val="1"/>
                <w:sz w:val="20"/>
              </w:rPr>
              <w:t>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sz w:val="20"/>
              </w:rPr>
            </w:pPr>
            <w:r>
              <w:rPr>
                <w:rFonts w:ascii="PT Astra Serif" w:hAnsi="PT Astra Serif"/>
                <w:i w:val="1"/>
                <w:sz w:val="20"/>
              </w:rPr>
              <w:t>(поставить подпись, удостоверяющую выбор)</w:t>
            </w:r>
          </w:p>
        </w:tc>
      </w:tr>
    </w:tbl>
    <w:p w14:paraId="54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1)</w:t>
            </w:r>
          </w:p>
          <w:p w14:paraId="57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2)</w:t>
            </w:r>
          </w:p>
          <w:p w14:paraId="59000000">
            <w:pPr>
              <w:spacing w:line="100" w:lineRule="atLeast"/>
              <w:ind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(указывается все документы, прилагаемые заявителем с указанием наименования документа и количества листов)</w:t>
            </w:r>
          </w:p>
        </w:tc>
      </w:tr>
    </w:tbl>
    <w:p w14:paraId="5B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5C000000">
      <w:pPr>
        <w:spacing w:line="100" w:lineRule="atLeast"/>
        <w:ind w:firstLine="567" w:left="0"/>
        <w:jc w:val="both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  <w:sz w:val="28"/>
        </w:rPr>
        <w:t>Д</w:t>
      </w:r>
      <w:r>
        <w:rPr>
          <w:rFonts w:ascii="PT Astra Serif" w:hAnsi="PT Astra Serif"/>
          <w:b w:val="1"/>
          <w:sz w:val="28"/>
        </w:rPr>
        <w:t xml:space="preserve">остоверность представленных </w:t>
      </w:r>
      <w:r>
        <w:rPr>
          <w:rFonts w:ascii="PT Astra Serif" w:hAnsi="PT Astra Serif"/>
          <w:b w:val="1"/>
          <w:sz w:val="28"/>
        </w:rPr>
        <w:t xml:space="preserve">мною </w:t>
      </w:r>
      <w:r>
        <w:rPr>
          <w:rFonts w:ascii="PT Astra Serif" w:hAnsi="PT Astra Serif"/>
          <w:b w:val="1"/>
          <w:sz w:val="28"/>
        </w:rPr>
        <w:t>сведений</w:t>
      </w:r>
      <w:r>
        <w:rPr>
          <w:rFonts w:ascii="PT Astra Serif" w:hAnsi="PT Astra Serif"/>
          <w:b w:val="1"/>
          <w:sz w:val="28"/>
        </w:rPr>
        <w:t xml:space="preserve"> 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документов</w:t>
      </w:r>
      <w:r>
        <w:rPr>
          <w:rFonts w:ascii="PT Astra Serif" w:hAnsi="PT Astra Serif"/>
          <w:b w:val="1"/>
          <w:sz w:val="28"/>
        </w:rPr>
        <w:t xml:space="preserve"> подтверждаю</w:t>
      </w:r>
      <w:r>
        <w:rPr>
          <w:rFonts w:ascii="PT Astra Serif" w:hAnsi="PT Astra Serif"/>
          <w:b w:val="1"/>
          <w:sz w:val="28"/>
        </w:rPr>
        <w:t>.</w:t>
      </w:r>
    </w:p>
    <w:p w14:paraId="5D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 xml:space="preserve">«___»______________  </w:t>
            </w:r>
            <w:r>
              <w:rPr>
                <w:rFonts w:ascii="PT Astra Serif" w:hAnsi="PT Astra Serif"/>
                <w:color w:val="00000A"/>
                <w:sz w:val="28"/>
              </w:rPr>
              <w:t xml:space="preserve">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/</w:t>
            </w:r>
          </w:p>
        </w:tc>
      </w:tr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A"/>
                <w:sz w:val="20"/>
              </w:rPr>
              <w:t>дата</w:t>
            </w:r>
            <w:r>
              <w:rPr>
                <w:rFonts w:ascii="PT Astra Serif" w:hAnsi="PT Astra Serif"/>
                <w:i w:val="1"/>
                <w:color w:val="00000A"/>
                <w:sz w:val="20"/>
              </w:rPr>
              <w:t>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(расшифровка подписи)</w:t>
            </w:r>
          </w:p>
        </w:tc>
      </w:tr>
    </w:tbl>
    <w:p w14:paraId="64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----------------------------------------------------------------------------------------------------</w:t>
      </w:r>
    </w:p>
    <w:p w14:paraId="65000000">
      <w:pPr>
        <w:spacing w:line="100" w:lineRule="atLeast"/>
        <w:ind/>
        <w:jc w:val="center"/>
        <w:rPr>
          <w:rFonts w:ascii="PT Astra Serif" w:hAnsi="PT Astra Serif"/>
          <w:i w:val="1"/>
          <w:sz w:val="20"/>
        </w:rPr>
      </w:pPr>
      <w:r>
        <w:rPr>
          <w:rFonts w:ascii="PT Astra Serif" w:hAnsi="PT Astra Serif"/>
          <w:i w:val="1"/>
          <w:sz w:val="20"/>
        </w:rPr>
        <w:t>(</w:t>
      </w:r>
      <w:r>
        <w:rPr>
          <w:rFonts w:ascii="PT Astra Serif" w:hAnsi="PT Astra Serif"/>
          <w:i w:val="1"/>
          <w:sz w:val="20"/>
        </w:rPr>
        <w:t>нижеследующий р</w:t>
      </w:r>
      <w:r>
        <w:rPr>
          <w:rFonts w:ascii="PT Astra Serif" w:hAnsi="PT Astra Serif"/>
          <w:i w:val="1"/>
          <w:sz w:val="20"/>
        </w:rPr>
        <w:t>аздел заполняется при</w:t>
      </w:r>
      <w:r>
        <w:rPr>
          <w:rFonts w:ascii="PT Astra Serif" w:hAnsi="PT Astra Serif"/>
          <w:i w:val="1"/>
          <w:sz w:val="20"/>
        </w:rPr>
        <w:t xml:space="preserve"> выборе заявителем</w:t>
      </w:r>
      <w:r>
        <w:rPr>
          <w:rFonts w:ascii="PT Astra Serif" w:hAnsi="PT Astra Serif"/>
          <w:i w:val="1"/>
          <w:sz w:val="20"/>
        </w:rPr>
        <w:t xml:space="preserve"> нарочно</w:t>
      </w:r>
      <w:r>
        <w:rPr>
          <w:rFonts w:ascii="PT Astra Serif" w:hAnsi="PT Astra Serif"/>
          <w:i w:val="1"/>
          <w:sz w:val="20"/>
        </w:rPr>
        <w:t xml:space="preserve">го способа получения </w:t>
      </w:r>
      <w:r>
        <w:rPr>
          <w:rFonts w:ascii="PT Astra Serif" w:hAnsi="PT Astra Serif"/>
          <w:i w:val="1"/>
          <w:sz w:val="20"/>
        </w:rPr>
        <w:t>результата предоставления муниципальной услуги</w:t>
      </w:r>
      <w:r>
        <w:rPr>
          <w:rFonts w:ascii="PT Astra Serif" w:hAnsi="PT Astra Serif"/>
          <w:i w:val="1"/>
          <w:sz w:val="20"/>
        </w:rPr>
        <w:t>)</w:t>
      </w:r>
    </w:p>
    <w:p w14:paraId="66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----------------------------------------------------------------------------------------------------</w:t>
      </w:r>
    </w:p>
    <w:p w14:paraId="6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68000000">
      <w:pPr>
        <w:spacing w:line="100" w:lineRule="atLeast"/>
        <w:ind w:firstLine="567" w:left="0" w:right="47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Подтверждаю </w:t>
      </w:r>
      <w:r>
        <w:rPr>
          <w:rFonts w:ascii="PT Astra Serif" w:hAnsi="PT Astra Serif"/>
          <w:sz w:val="28"/>
        </w:rPr>
        <w:t>ф</w:t>
      </w:r>
      <w:r>
        <w:rPr>
          <w:rFonts w:ascii="PT Astra Serif" w:hAnsi="PT Astra Serif"/>
          <w:sz w:val="28"/>
        </w:rPr>
        <w:t xml:space="preserve">акт выдачи на руки </w:t>
      </w:r>
      <w:r>
        <w:rPr>
          <w:rFonts w:ascii="PT Astra Serif" w:hAnsi="PT Astra Serif"/>
          <w:sz w:val="28"/>
        </w:rPr>
        <w:t>результата предоставления муниципальной услуги</w:t>
      </w:r>
      <w:r>
        <w:rPr>
          <w:rFonts w:ascii="PT Astra Serif" w:hAnsi="PT Astra Serif"/>
          <w:sz w:val="28"/>
        </w:rPr>
        <w:t>.</w:t>
      </w:r>
    </w:p>
    <w:p w14:paraId="69000000">
      <w:pPr>
        <w:spacing w:line="100" w:lineRule="atLeast"/>
        <w:ind/>
        <w:jc w:val="both"/>
        <w:rPr>
          <w:rFonts w:ascii="PT Astra Serif" w:hAnsi="PT Astra Serif"/>
          <w:b w:val="1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2"/>
        <w:gridCol w:w="2913"/>
        <w:gridCol w:w="2586"/>
      </w:tblGrid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</w:p>
        </w:tc>
        <w:tc>
          <w:tcPr>
            <w:tcW w:type="dxa" w:w="258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/</w:t>
            </w:r>
          </w:p>
        </w:tc>
      </w:tr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(подпись)</w:t>
            </w:r>
          </w:p>
        </w:tc>
        <w:tc>
          <w:tcPr>
            <w:tcW w:type="dxa" w:w="2586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A"/>
                <w:sz w:val="20"/>
              </w:rPr>
            </w:pPr>
            <w:r>
              <w:rPr>
                <w:rFonts w:ascii="PT Astra Serif" w:hAnsi="PT Astra Serif"/>
                <w:i w:val="1"/>
                <w:color w:val="00000A"/>
                <w:sz w:val="20"/>
              </w:rPr>
              <w:t>(расшифровка подписи)</w:t>
            </w:r>
          </w:p>
        </w:tc>
      </w:tr>
    </w:tbl>
    <w:p w14:paraId="7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71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2026-07-31T05:58:01Z</dcterms:modified>
</cp:coreProperties>
</file>